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E" w:rsidRDefault="00625203">
      <w:pP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C066E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Painting</w:t>
      </w:r>
      <w:proofErr w:type="gramStart"/>
      <w:r w:rsidR="00C066E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w:t>
      </w:r>
      <w:proofErr w:type="gramEnd"/>
      <w:r w:rsidR="00772B14">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4 Architectural study in detail, Architectural abstract, or Surreal Painting</w:t>
      </w:r>
    </w:p>
    <w:p w:rsidR="00C02E68" w:rsidRDefault="00772B14" w:rsidP="00625203">
      <w:r>
        <w:t>Architectural Detail:  Find a detailed piece of architecture and draw a portion of it out using pencil.  This should be drawn on watercolor paper.  Draw lightly.  You will then paint the drawing in using watercolor washes.  Don’t forget to keep some sparkling whites!  Mix colors so they are not so generic.  When dry use a fine tip sharpie to outline the details of the building.</w:t>
      </w:r>
    </w:p>
    <w:p w:rsidR="001164A5" w:rsidRDefault="00772B14" w:rsidP="00625203">
      <w:r>
        <w:rPr>
          <w:noProof/>
        </w:rPr>
        <w:drawing>
          <wp:inline distT="0" distB="0" distL="0" distR="0">
            <wp:extent cx="3265438" cy="5286375"/>
            <wp:effectExtent l="0" t="0" r="0" b="0"/>
            <wp:docPr id="24" name="Picture 24" descr="These architectural watercolor studies by Sunga Park seem to drip and fade out of focus like a memory or a dream.: These architectural watercolor studies by Sunga Park seem to drip and fade out of focus like a memory or a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se architectural watercolor studies by Sunga Park seem to drip and fade out of focus like a memory or a dream.: These architectural watercolor studies by Sunga Park seem to drip and fade out of focus like a memory or a dre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5438" cy="5286375"/>
                    </a:xfrm>
                    <a:prstGeom prst="rect">
                      <a:avLst/>
                    </a:prstGeom>
                    <a:noFill/>
                    <a:ln>
                      <a:noFill/>
                    </a:ln>
                  </pic:spPr>
                </pic:pic>
              </a:graphicData>
            </a:graphic>
          </wp:inline>
        </w:drawing>
      </w:r>
    </w:p>
    <w:p w:rsidR="00772B14" w:rsidRDefault="00772B14" w:rsidP="00625203"/>
    <w:p w:rsidR="00772B14" w:rsidRDefault="00772B14" w:rsidP="00625203"/>
    <w:p w:rsidR="00772B14" w:rsidRDefault="00772B14" w:rsidP="00625203"/>
    <w:p w:rsidR="00772B14" w:rsidRDefault="00772B14" w:rsidP="00625203"/>
    <w:p w:rsidR="00772B14" w:rsidRDefault="00772B14" w:rsidP="00625203"/>
    <w:p w:rsidR="00772B14" w:rsidRDefault="00772B14" w:rsidP="00625203">
      <w:r>
        <w:lastRenderedPageBreak/>
        <w:t>Architectural Abstract:  Find a city scape that is interesting.  You will need to lightly sketch out the buildings but don’t add details.  Use a palette knife to smear oils to create an abstracted version of your cityscape.</w:t>
      </w:r>
    </w:p>
    <w:p w:rsidR="00772B14" w:rsidRDefault="00772B14" w:rsidP="00625203">
      <w:r>
        <w:rPr>
          <w:noProof/>
        </w:rPr>
        <w:drawing>
          <wp:inline distT="0" distB="0" distL="0" distR="0">
            <wp:extent cx="5715000" cy="7543800"/>
            <wp:effectExtent l="0" t="0" r="0" b="0"/>
            <wp:docPr id="25" name="Picture 25" descr="Acrylic painting: Acrylic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crylic painting: Acrylic pain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543800"/>
                    </a:xfrm>
                    <a:prstGeom prst="rect">
                      <a:avLst/>
                    </a:prstGeom>
                    <a:noFill/>
                    <a:ln>
                      <a:noFill/>
                    </a:ln>
                  </pic:spPr>
                </pic:pic>
              </a:graphicData>
            </a:graphic>
          </wp:inline>
        </w:drawing>
      </w:r>
    </w:p>
    <w:p w:rsidR="00772B14" w:rsidRDefault="00772B14" w:rsidP="00625203"/>
    <w:p w:rsidR="00772B14" w:rsidRDefault="00772B14" w:rsidP="00625203"/>
    <w:p w:rsidR="00772B14" w:rsidRDefault="00772B14" w:rsidP="00625203"/>
    <w:p w:rsidR="00772B14" w:rsidRDefault="00772B14" w:rsidP="00625203">
      <w:r>
        <w:lastRenderedPageBreak/>
        <w:t>Surreal Painting:  This painting can be done in any wet medium.  A surreal scene is a dreamlike scene that doesn’t necessarily make any sense.    Use your imagination!</w:t>
      </w:r>
    </w:p>
    <w:p w:rsidR="00772B14" w:rsidRDefault="00772B14" w:rsidP="00625203">
      <w:r>
        <w:rPr>
          <w:noProof/>
        </w:rPr>
        <w:drawing>
          <wp:inline distT="0" distB="0" distL="0" distR="0">
            <wp:extent cx="6858000" cy="5025421"/>
            <wp:effectExtent l="0" t="0" r="0" b="3810"/>
            <wp:docPr id="26" name="Picture 26" descr="http://www.the-art-minute.com/wp-content/uploads/2011/06/Dali-Flickr-CC-e130991692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he-art-minute.com/wp-content/uploads/2011/06/Dali-Flickr-CC-e13099169269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025421"/>
                    </a:xfrm>
                    <a:prstGeom prst="rect">
                      <a:avLst/>
                    </a:prstGeom>
                    <a:noFill/>
                    <a:ln>
                      <a:noFill/>
                    </a:ln>
                  </pic:spPr>
                </pic:pic>
              </a:graphicData>
            </a:graphic>
          </wp:inline>
        </w:drawing>
      </w:r>
    </w:p>
    <w:p w:rsidR="00772B14" w:rsidRPr="00625203" w:rsidRDefault="00772B14" w:rsidP="00625203">
      <w:r>
        <w:rPr>
          <w:noProof/>
        </w:rPr>
        <w:drawing>
          <wp:inline distT="0" distB="0" distL="0" distR="0">
            <wp:extent cx="3209925" cy="2555100"/>
            <wp:effectExtent l="0" t="0" r="0" b="0"/>
            <wp:docPr id="27" name="Picture 27" descr="http://4.bp.blogspot.com/-GZRZBNnV5-I/VFqEfc-F4FI/AAAAAAAAXfI/w142kvz6xbA/s1600/01-Multiple-Gil-Bruvel-Insurgence-of-the-Mind-Surreal-Paintings-www-designstack-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4.bp.blogspot.com/-GZRZBNnV5-I/VFqEfc-F4FI/AAAAAAAAXfI/w142kvz6xbA/s1600/01-Multiple-Gil-Bruvel-Insurgence-of-the-Mind-Surreal-Paintings-www-designstack-c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361" cy="2557039"/>
                    </a:xfrm>
                    <a:prstGeom prst="rect">
                      <a:avLst/>
                    </a:prstGeom>
                    <a:noFill/>
                    <a:ln>
                      <a:noFill/>
                    </a:ln>
                  </pic:spPr>
                </pic:pic>
              </a:graphicData>
            </a:graphic>
          </wp:inline>
        </w:drawing>
      </w:r>
      <w:bookmarkStart w:id="0" w:name="_GoBack"/>
      <w:r>
        <w:rPr>
          <w:noProof/>
        </w:rPr>
        <w:drawing>
          <wp:inline distT="0" distB="0" distL="0" distR="0">
            <wp:extent cx="3514725" cy="2347836"/>
            <wp:effectExtent l="0" t="0" r="0" b="0"/>
            <wp:docPr id="28" name="Picture 28" descr="http://www.bloodyloud.com/wp-content/gallery/mike-worrall/seekers_of_the_trut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loodyloud.com/wp-content/gallery/mike-worrall/seekers_of_the_truth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7886" cy="2356627"/>
                    </a:xfrm>
                    <a:prstGeom prst="rect">
                      <a:avLst/>
                    </a:prstGeom>
                    <a:noFill/>
                    <a:ln>
                      <a:noFill/>
                    </a:ln>
                  </pic:spPr>
                </pic:pic>
              </a:graphicData>
            </a:graphic>
          </wp:inline>
        </w:drawing>
      </w:r>
      <w:bookmarkEnd w:id="0"/>
    </w:p>
    <w:sectPr w:rsidR="00772B14" w:rsidRPr="00625203" w:rsidSect="00C0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1164A5"/>
    <w:rsid w:val="0033275E"/>
    <w:rsid w:val="003D692C"/>
    <w:rsid w:val="00625203"/>
    <w:rsid w:val="00772B14"/>
    <w:rsid w:val="009A06E0"/>
    <w:rsid w:val="00B31D11"/>
    <w:rsid w:val="00C02E68"/>
    <w:rsid w:val="00C066EB"/>
    <w:rsid w:val="00D7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2015-09-02T16:57:00Z</dcterms:created>
  <dcterms:modified xsi:type="dcterms:W3CDTF">2015-09-02T16:57:00Z</dcterms:modified>
</cp:coreProperties>
</file>